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F9DBF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5F7D2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51E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B028" w14:textId="77777777" w:rsidR="00F439CB" w:rsidRPr="00CA4D5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7831C6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CA4D50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14:paraId="53E38A3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03F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550B" w14:textId="77777777" w:rsidR="00F439CB" w:rsidRPr="00B418DE" w:rsidRDefault="00CA4D50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2361671</w:t>
            </w:r>
          </w:p>
        </w:tc>
      </w:tr>
    </w:tbl>
    <w:p w14:paraId="5B397C1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75AC66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07AA99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C92B4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8EDED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0800ED" w14:textId="77777777" w:rsidR="00537ECE" w:rsidRPr="00537ECE" w:rsidRDefault="00537ECE" w:rsidP="00537ECE"/>
    <w:p w14:paraId="6E18529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626856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ED808E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0DA228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B6BF0F6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707C543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027888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3CFDB0A9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57ACD60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C9B3BC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A5149D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6B898873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644A67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2B28196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75224256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3E57DE3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BF3EED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81F982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F1D2AB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CA4D50" w14:paraId="4B601F92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6B6F23FA" w14:textId="77777777" w:rsidR="001E4556" w:rsidRPr="00CA4D50" w:rsidRDefault="00CA4D50" w:rsidP="00CA4D50">
            <w:pPr>
              <w:ind w:firstLine="0"/>
              <w:jc w:val="center"/>
              <w:rPr>
                <w:color w:val="000000"/>
                <w:lang w:val="en-US"/>
              </w:rPr>
            </w:pPr>
            <w:r w:rsidRPr="00CA4D50">
              <w:rPr>
                <w:color w:val="000000"/>
              </w:rPr>
              <w:t>Масло</w:t>
            </w:r>
            <w:r w:rsidRPr="00CA4D50">
              <w:rPr>
                <w:color w:val="000000"/>
                <w:lang w:val="en-US"/>
              </w:rPr>
              <w:t xml:space="preserve"> Fuchs Citrac HSY 75W-90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1C40CD5" w14:textId="77777777" w:rsidR="001E4556" w:rsidRPr="00CA4D50" w:rsidRDefault="00CA4D50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92D0724" w14:textId="77777777" w:rsidR="00CA4D50" w:rsidRPr="00CA4D50" w:rsidRDefault="00CA4D50" w:rsidP="00CA4D50">
            <w:pPr>
              <w:ind w:firstLine="0"/>
              <w:jc w:val="left"/>
              <w:rPr>
                <w:color w:val="000000"/>
              </w:rPr>
            </w:pPr>
            <w:r w:rsidRPr="00CA4D50">
              <w:rPr>
                <w:color w:val="000000"/>
              </w:rPr>
              <w:t xml:space="preserve">Класс вязкости </w:t>
            </w:r>
            <w:r w:rsidRPr="00CA4D50">
              <w:rPr>
                <w:color w:val="000000"/>
                <w:lang w:val="en-US"/>
              </w:rPr>
              <w:t>SAE</w:t>
            </w:r>
            <w:r w:rsidRPr="00CA4D50">
              <w:rPr>
                <w:color w:val="000000"/>
              </w:rPr>
              <w:tab/>
              <w:t>75</w:t>
            </w:r>
            <w:r w:rsidRPr="00CA4D50">
              <w:rPr>
                <w:color w:val="000000"/>
                <w:lang w:val="en-US"/>
              </w:rPr>
              <w:t>W</w:t>
            </w:r>
            <w:r w:rsidRPr="00CA4D50">
              <w:rPr>
                <w:color w:val="000000"/>
              </w:rPr>
              <w:t>-90</w:t>
            </w:r>
          </w:p>
          <w:p w14:paraId="4F77E005" w14:textId="77777777" w:rsidR="00CA4D50" w:rsidRPr="00CA4D50" w:rsidRDefault="00CA4D50" w:rsidP="00CA4D50">
            <w:pPr>
              <w:ind w:firstLine="0"/>
              <w:jc w:val="left"/>
              <w:rPr>
                <w:color w:val="000000"/>
              </w:rPr>
            </w:pPr>
            <w:r w:rsidRPr="00CA4D50">
              <w:rPr>
                <w:color w:val="000000"/>
              </w:rPr>
              <w:t>Базовое масло</w:t>
            </w:r>
            <w:r w:rsidRPr="00CA4D50">
              <w:rPr>
                <w:color w:val="000000"/>
              </w:rPr>
              <w:tab/>
            </w:r>
            <w:r>
              <w:rPr>
                <w:color w:val="000000"/>
              </w:rPr>
              <w:t>с</w:t>
            </w:r>
            <w:r w:rsidRPr="00CA4D50">
              <w:rPr>
                <w:color w:val="000000"/>
              </w:rPr>
              <w:t>интетическое</w:t>
            </w:r>
          </w:p>
          <w:p w14:paraId="44DA080B" w14:textId="77777777" w:rsidR="00CA4D50" w:rsidRPr="00D1391B" w:rsidRDefault="00CA4D50" w:rsidP="00CA4D50">
            <w:pPr>
              <w:ind w:firstLine="0"/>
              <w:jc w:val="left"/>
              <w:rPr>
                <w:color w:val="000000"/>
              </w:rPr>
            </w:pPr>
            <w:r w:rsidRPr="00D1391B">
              <w:rPr>
                <w:color w:val="000000"/>
              </w:rPr>
              <w:t>Индекс вязкости</w:t>
            </w:r>
            <w:r w:rsidRPr="00D1391B">
              <w:rPr>
                <w:color w:val="000000"/>
              </w:rPr>
              <w:tab/>
              <w:t>139</w:t>
            </w:r>
          </w:p>
          <w:p w14:paraId="7B735ADF" w14:textId="77777777" w:rsidR="00DB3C19" w:rsidRPr="00CA4D50" w:rsidRDefault="00CA4D50" w:rsidP="00CA4D50">
            <w:pPr>
              <w:ind w:firstLine="0"/>
              <w:jc w:val="left"/>
              <w:rPr>
                <w:color w:val="000000"/>
              </w:rPr>
            </w:pPr>
            <w:r w:rsidRPr="00CA4D50">
              <w:rPr>
                <w:color w:val="000000"/>
              </w:rPr>
              <w:t>Спецификации</w:t>
            </w:r>
            <w:r w:rsidRPr="00CA4D50">
              <w:rPr>
                <w:color w:val="000000"/>
              </w:rPr>
              <w:tab/>
            </w:r>
            <w:r w:rsidRPr="00CA4D50">
              <w:rPr>
                <w:color w:val="000000"/>
                <w:lang w:val="en-US"/>
              </w:rPr>
              <w:t>API</w:t>
            </w:r>
            <w:r w:rsidRPr="00CA4D50">
              <w:rPr>
                <w:color w:val="000000"/>
              </w:rPr>
              <w:t xml:space="preserve"> </w:t>
            </w:r>
            <w:r w:rsidRPr="00CA4D50">
              <w:rPr>
                <w:color w:val="000000"/>
                <w:lang w:val="en-US"/>
              </w:rPr>
              <w:t>GL</w:t>
            </w:r>
            <w:r w:rsidRPr="00CA4D50">
              <w:rPr>
                <w:color w:val="000000"/>
              </w:rPr>
              <w:t xml:space="preserve">-4, </w:t>
            </w:r>
            <w:r w:rsidRPr="00CA4D50">
              <w:rPr>
                <w:color w:val="000000"/>
                <w:lang w:val="en-US"/>
              </w:rPr>
              <w:t>API</w:t>
            </w:r>
            <w:r w:rsidRPr="00CA4D50">
              <w:rPr>
                <w:color w:val="000000"/>
              </w:rPr>
              <w:t xml:space="preserve"> </w:t>
            </w:r>
            <w:r w:rsidRPr="00CA4D50">
              <w:rPr>
                <w:color w:val="000000"/>
                <w:lang w:val="en-US"/>
              </w:rPr>
              <w:t>GL</w:t>
            </w:r>
            <w:r w:rsidRPr="00CA4D50">
              <w:rPr>
                <w:color w:val="000000"/>
              </w:rPr>
              <w:t>-5</w:t>
            </w:r>
          </w:p>
        </w:tc>
        <w:tc>
          <w:tcPr>
            <w:tcW w:w="1034" w:type="dxa"/>
            <w:vAlign w:val="center"/>
          </w:tcPr>
          <w:p w14:paraId="137204CA" w14:textId="77777777" w:rsidR="00881152" w:rsidRPr="00CA4D50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182E82E4" w14:textId="77777777" w:rsidR="00B23673" w:rsidRPr="00CA4D50" w:rsidRDefault="00CA4D50" w:rsidP="00085FDF">
            <w:pPr>
              <w:ind w:firstLine="0"/>
              <w:jc w:val="center"/>
              <w:rPr>
                <w:color w:val="000000"/>
              </w:rPr>
            </w:pPr>
            <w:r w:rsidRPr="00CA4D50">
              <w:rPr>
                <w:color w:val="000000"/>
              </w:rPr>
              <w:t>Fuchs Titan Cytrac</w:t>
            </w:r>
            <w:r>
              <w:rPr>
                <w:color w:val="000000"/>
              </w:rPr>
              <w:t>*</w:t>
            </w:r>
          </w:p>
        </w:tc>
      </w:tr>
    </w:tbl>
    <w:p w14:paraId="41A80D77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7195782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23F08CB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741232B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8EF1723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75796D9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642C37F" w14:textId="0AA12132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E25985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E25985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A52AF9D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127D0A9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F7CA6D5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C18FF23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600BFAD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5C62126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CF2655B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A271087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7B1D4EC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C423F52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484019D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73E88D3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513E79D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7A92729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50216A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01ED152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95133B1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B3905B5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59CECFD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03C5FAD" w14:textId="5EEAD9D2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D1391B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72F71C6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2C9192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2D9634F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38C39C4D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434FFE34" w14:textId="77777777" w:rsidR="00BF1D3C" w:rsidRDefault="00BF1D3C" w:rsidP="00BF1D3C">
      <w:pPr>
        <w:rPr>
          <w:sz w:val="26"/>
          <w:szCs w:val="26"/>
        </w:rPr>
      </w:pPr>
    </w:p>
    <w:p w14:paraId="6ED7EEA0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CEA52E1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47A6B29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51D78" w14:textId="77777777" w:rsidR="00A11579" w:rsidRDefault="00A11579">
      <w:r>
        <w:separator/>
      </w:r>
    </w:p>
  </w:endnote>
  <w:endnote w:type="continuationSeparator" w:id="0">
    <w:p w14:paraId="5029682A" w14:textId="77777777" w:rsidR="00A11579" w:rsidRDefault="00A1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63B37" w14:textId="77777777" w:rsidR="00A11579" w:rsidRDefault="00A11579">
      <w:r>
        <w:separator/>
      </w:r>
    </w:p>
  </w:footnote>
  <w:footnote w:type="continuationSeparator" w:id="0">
    <w:p w14:paraId="70C8E79C" w14:textId="77777777" w:rsidR="00A11579" w:rsidRDefault="00A11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8276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FBDBA4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806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F45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31E"/>
    <w:rsid w:val="001B3820"/>
    <w:rsid w:val="001B3E25"/>
    <w:rsid w:val="001B43BA"/>
    <w:rsid w:val="001B48A3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288B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FEF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5749"/>
    <w:rsid w:val="003D644A"/>
    <w:rsid w:val="003D6545"/>
    <w:rsid w:val="003D7943"/>
    <w:rsid w:val="003D7B36"/>
    <w:rsid w:val="003E00F3"/>
    <w:rsid w:val="003E2BE8"/>
    <w:rsid w:val="003E7D01"/>
    <w:rsid w:val="003F138E"/>
    <w:rsid w:val="003F170D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57A0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822"/>
    <w:rsid w:val="00577D10"/>
    <w:rsid w:val="00580347"/>
    <w:rsid w:val="005811F4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165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1C6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CF2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91C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077F5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E6B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4E3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579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0F1C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0DF8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A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4719B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D50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374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391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3C19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B73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5985"/>
    <w:rsid w:val="00E26AC7"/>
    <w:rsid w:val="00E26D27"/>
    <w:rsid w:val="00E304A8"/>
    <w:rsid w:val="00E306DA"/>
    <w:rsid w:val="00E404E5"/>
    <w:rsid w:val="00E40B32"/>
    <w:rsid w:val="00E4114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5626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289EF9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5E0D-9325-4242-9F87-B2922F5D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652</Words>
  <Characters>5165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2019-10-01T14:39:00Z</dcterms:created>
  <dcterms:modified xsi:type="dcterms:W3CDTF">2022-07-05T15:05:00Z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